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FDF" w:rsidRPr="002D7EC3" w:rsidRDefault="00493FDF" w:rsidP="00493FDF">
      <w:pPr>
        <w:spacing w:before="240"/>
        <w:jc w:val="center"/>
        <w:rPr>
          <w:rFonts w:ascii="Arial" w:hAnsi="Arial" w:cs="Arial"/>
          <w:b/>
          <w:sz w:val="24"/>
          <w:lang w:val="bg-BG"/>
        </w:rPr>
      </w:pPr>
      <w:r w:rsidRPr="002D7EC3">
        <w:rPr>
          <w:rFonts w:ascii="Arial" w:hAnsi="Arial" w:cs="Arial"/>
          <w:b/>
          <w:sz w:val="24"/>
          <w:lang w:val="bg-BG"/>
        </w:rPr>
        <w:t>К О Н С П Е К Т</w:t>
      </w:r>
    </w:p>
    <w:p w:rsidR="00493FDF" w:rsidRPr="002D7EC3" w:rsidRDefault="00493FDF" w:rsidP="00493FDF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2D7EC3">
        <w:rPr>
          <w:rFonts w:ascii="Arial" w:hAnsi="Arial" w:cs="Arial"/>
          <w:b/>
          <w:sz w:val="22"/>
          <w:szCs w:val="22"/>
          <w:lang w:val="bg-BG"/>
        </w:rPr>
        <w:t xml:space="preserve">ЗА ПРОВЕЖДАНЕ НА ИЗПИТ </w:t>
      </w:r>
    </w:p>
    <w:p w:rsidR="00493FDF" w:rsidRPr="002D7EC3" w:rsidRDefault="00493FDF" w:rsidP="002D7EC3">
      <w:pPr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2D7EC3">
        <w:rPr>
          <w:rFonts w:ascii="Arial" w:hAnsi="Arial" w:cs="Arial"/>
          <w:b/>
          <w:sz w:val="22"/>
          <w:szCs w:val="22"/>
          <w:lang w:val="bg-BG"/>
        </w:rPr>
        <w:t xml:space="preserve">ЗА ЗАЧИСЛЯВАНЕ </w:t>
      </w:r>
      <w:r w:rsidR="002D7EC3" w:rsidRPr="002D7EC3">
        <w:rPr>
          <w:rFonts w:ascii="Arial" w:hAnsi="Arial" w:cs="Arial"/>
          <w:b/>
          <w:sz w:val="22"/>
          <w:szCs w:val="22"/>
          <w:lang w:val="bg-BG"/>
        </w:rPr>
        <w:t xml:space="preserve">ЗА СПЕЦИАЛИЗАЦИЯ ПО СПЕЦИАЛНОСТТА </w:t>
      </w:r>
      <w:r w:rsidRPr="002D7EC3">
        <w:rPr>
          <w:rFonts w:ascii="Arial" w:hAnsi="Arial" w:cs="Arial"/>
          <w:b/>
          <w:sz w:val="22"/>
          <w:szCs w:val="22"/>
        </w:rPr>
        <w:t>"</w:t>
      </w:r>
      <w:r w:rsidRPr="002D7EC3">
        <w:rPr>
          <w:rFonts w:ascii="Arial" w:hAnsi="Arial" w:cs="Arial"/>
          <w:b/>
          <w:sz w:val="22"/>
          <w:szCs w:val="22"/>
          <w:lang w:val="bg-BG"/>
        </w:rPr>
        <w:t>ОРТОПЕДИЯ И ТРАВМАТОЛОГИЯ</w:t>
      </w:r>
      <w:r w:rsidRPr="002D7EC3">
        <w:rPr>
          <w:rFonts w:ascii="Arial" w:hAnsi="Arial" w:cs="Arial"/>
          <w:b/>
          <w:sz w:val="22"/>
          <w:szCs w:val="22"/>
        </w:rPr>
        <w:t>"</w:t>
      </w:r>
      <w:r w:rsidR="002D7EC3" w:rsidRPr="002D7EC3">
        <w:rPr>
          <w:rFonts w:ascii="Arial" w:hAnsi="Arial" w:cs="Arial"/>
          <w:b/>
          <w:sz w:val="22"/>
          <w:szCs w:val="22"/>
          <w:lang w:val="bg-BG"/>
        </w:rPr>
        <w:t xml:space="preserve"> в УМБАЛ „ЛОЗЕНЕЦ“ ЕАД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Вродено изкълчване на тазобедрената става</w:t>
      </w:r>
      <w:r w:rsidRPr="004E6098">
        <w:rPr>
          <w:rFonts w:ascii="Arial" w:hAnsi="Arial" w:cs="Arial"/>
          <w:sz w:val="22"/>
          <w:szCs w:val="22"/>
          <w:lang w:val="ru-RU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Вродени криви ходила</w:t>
      </w:r>
      <w:r w:rsidRPr="004E6098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Болест на Маделунг</w:t>
      </w:r>
      <w:r w:rsidRPr="004E6098">
        <w:rPr>
          <w:rFonts w:ascii="Arial" w:hAnsi="Arial" w:cs="Arial"/>
          <w:sz w:val="22"/>
          <w:szCs w:val="22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Кокса вара адолесценциум</w:t>
      </w:r>
      <w:r w:rsidRPr="004E6098">
        <w:rPr>
          <w:rFonts w:ascii="Arial" w:hAnsi="Arial" w:cs="Arial"/>
          <w:sz w:val="22"/>
          <w:szCs w:val="22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Сколиотична болест</w:t>
      </w:r>
      <w:r w:rsidRPr="004E6098">
        <w:rPr>
          <w:rFonts w:ascii="Arial" w:hAnsi="Arial" w:cs="Arial"/>
          <w:sz w:val="22"/>
          <w:szCs w:val="22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Болест на Пертес</w:t>
      </w:r>
      <w:r w:rsidRPr="004E6098">
        <w:rPr>
          <w:rFonts w:ascii="Arial" w:hAnsi="Arial" w:cs="Arial"/>
          <w:sz w:val="22"/>
          <w:szCs w:val="22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Халукс-Валгус.Пръст чукче</w:t>
      </w:r>
      <w:r w:rsidRPr="004E6098">
        <w:rPr>
          <w:rFonts w:ascii="Arial" w:hAnsi="Arial" w:cs="Arial"/>
          <w:sz w:val="22"/>
          <w:szCs w:val="22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Родови повреди.</w:t>
      </w:r>
      <w:r w:rsidRPr="004E6098">
        <w:rPr>
          <w:rFonts w:ascii="Arial" w:hAnsi="Arial" w:cs="Arial"/>
          <w:sz w:val="22"/>
          <w:szCs w:val="22"/>
        </w:rPr>
        <w:t xml:space="preserve"> </w:t>
      </w:r>
      <w:r w:rsidRPr="004E6098">
        <w:rPr>
          <w:rFonts w:ascii="Arial" w:hAnsi="Arial" w:cs="Arial"/>
          <w:sz w:val="22"/>
          <w:szCs w:val="22"/>
          <w:lang w:val="bg-BG"/>
        </w:rPr>
        <w:t>Акушерска парализа</w:t>
      </w:r>
      <w:r w:rsidRPr="004E6098">
        <w:rPr>
          <w:rFonts w:ascii="Arial" w:hAnsi="Arial" w:cs="Arial"/>
          <w:sz w:val="22"/>
          <w:szCs w:val="22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Тортиколис</w:t>
      </w:r>
      <w:r w:rsidRPr="004E6098">
        <w:rPr>
          <w:rFonts w:ascii="Arial" w:hAnsi="Arial" w:cs="Arial"/>
          <w:sz w:val="22"/>
          <w:szCs w:val="22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Дюпюитренова контрактура</w:t>
      </w:r>
      <w:r w:rsidRPr="004E6098">
        <w:rPr>
          <w:rFonts w:ascii="Arial" w:hAnsi="Arial" w:cs="Arial"/>
          <w:sz w:val="22"/>
          <w:szCs w:val="22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Тендовагинити</w:t>
      </w:r>
      <w:r w:rsidRPr="004E6098">
        <w:rPr>
          <w:rFonts w:ascii="Arial" w:hAnsi="Arial" w:cs="Arial"/>
          <w:sz w:val="22"/>
          <w:szCs w:val="22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Периартрити</w:t>
      </w:r>
      <w:r w:rsidRPr="004E6098">
        <w:rPr>
          <w:rFonts w:ascii="Arial" w:hAnsi="Arial" w:cs="Arial"/>
          <w:sz w:val="22"/>
          <w:szCs w:val="22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Туберкулозен спондилит</w:t>
      </w:r>
      <w:r w:rsidRPr="004E6098">
        <w:rPr>
          <w:rFonts w:ascii="Arial" w:hAnsi="Arial" w:cs="Arial"/>
          <w:sz w:val="22"/>
          <w:szCs w:val="22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Тумороподобни заболявания</w:t>
      </w:r>
      <w:r w:rsidRPr="004E6098">
        <w:rPr>
          <w:rFonts w:ascii="Arial" w:hAnsi="Arial" w:cs="Arial"/>
          <w:sz w:val="22"/>
          <w:szCs w:val="22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Коксартроза</w:t>
      </w:r>
      <w:r w:rsidRPr="004E6098">
        <w:rPr>
          <w:rFonts w:ascii="Arial" w:hAnsi="Arial" w:cs="Arial"/>
          <w:sz w:val="22"/>
          <w:szCs w:val="22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Гонартроза</w:t>
      </w:r>
      <w:r w:rsidRPr="004E6098">
        <w:rPr>
          <w:rFonts w:ascii="Arial" w:hAnsi="Arial" w:cs="Arial"/>
          <w:sz w:val="22"/>
          <w:szCs w:val="22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Церебрална парализа.</w:t>
      </w:r>
      <w:r w:rsidRPr="004E6098">
        <w:rPr>
          <w:rFonts w:ascii="Arial" w:hAnsi="Arial" w:cs="Arial"/>
          <w:sz w:val="22"/>
          <w:szCs w:val="22"/>
        </w:rPr>
        <w:t xml:space="preserve"> </w:t>
      </w:r>
      <w:r w:rsidRPr="004E6098">
        <w:rPr>
          <w:rFonts w:ascii="Arial" w:hAnsi="Arial" w:cs="Arial"/>
          <w:sz w:val="22"/>
          <w:szCs w:val="22"/>
          <w:lang w:val="bg-BG"/>
        </w:rPr>
        <w:t>Хирургично лечение</w:t>
      </w:r>
      <w:r w:rsidRPr="004E6098">
        <w:rPr>
          <w:rFonts w:ascii="Arial" w:hAnsi="Arial" w:cs="Arial"/>
          <w:sz w:val="22"/>
          <w:szCs w:val="22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Детска вяла парализа.</w:t>
      </w:r>
      <w:r w:rsidRPr="004E6098">
        <w:rPr>
          <w:rFonts w:ascii="Arial" w:hAnsi="Arial" w:cs="Arial"/>
          <w:sz w:val="22"/>
          <w:szCs w:val="22"/>
          <w:lang w:val="ru-RU"/>
        </w:rPr>
        <w:t xml:space="preserve"> </w:t>
      </w:r>
      <w:r w:rsidRPr="004E6098">
        <w:rPr>
          <w:rFonts w:ascii="Arial" w:hAnsi="Arial" w:cs="Arial"/>
          <w:sz w:val="22"/>
          <w:szCs w:val="22"/>
          <w:lang w:val="bg-BG"/>
        </w:rPr>
        <w:t>Хирургично лечение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Счупвания</w:t>
      </w:r>
      <w:r w:rsidRPr="004E6098">
        <w:rPr>
          <w:rFonts w:ascii="Arial" w:hAnsi="Arial" w:cs="Arial"/>
          <w:sz w:val="22"/>
          <w:szCs w:val="22"/>
        </w:rPr>
        <w:t xml:space="preserve"> </w:t>
      </w:r>
      <w:r w:rsidRPr="004E6098">
        <w:rPr>
          <w:rFonts w:ascii="Arial" w:hAnsi="Arial" w:cs="Arial"/>
          <w:sz w:val="22"/>
          <w:szCs w:val="22"/>
          <w:lang w:val="bg-BG"/>
        </w:rPr>
        <w:t>/видове,</w:t>
      </w:r>
      <w:r w:rsidRPr="004E6098">
        <w:rPr>
          <w:rFonts w:ascii="Arial" w:hAnsi="Arial" w:cs="Arial"/>
          <w:sz w:val="22"/>
          <w:szCs w:val="22"/>
        </w:rPr>
        <w:t xml:space="preserve"> </w:t>
      </w:r>
      <w:r w:rsidRPr="004E6098">
        <w:rPr>
          <w:rFonts w:ascii="Arial" w:hAnsi="Arial" w:cs="Arial"/>
          <w:sz w:val="22"/>
          <w:szCs w:val="22"/>
          <w:lang w:val="bg-BG"/>
        </w:rPr>
        <w:t>диагностика,</w:t>
      </w:r>
      <w:r w:rsidRPr="004E6098">
        <w:rPr>
          <w:rFonts w:ascii="Arial" w:hAnsi="Arial" w:cs="Arial"/>
          <w:sz w:val="22"/>
          <w:szCs w:val="22"/>
        </w:rPr>
        <w:t xml:space="preserve"> </w:t>
      </w:r>
      <w:r w:rsidRPr="004E6098">
        <w:rPr>
          <w:rFonts w:ascii="Arial" w:hAnsi="Arial" w:cs="Arial"/>
          <w:sz w:val="22"/>
          <w:szCs w:val="22"/>
          <w:lang w:val="bg-BG"/>
        </w:rPr>
        <w:t>лечение/</w:t>
      </w:r>
      <w:r w:rsidRPr="004E6098">
        <w:rPr>
          <w:rFonts w:ascii="Arial" w:hAnsi="Arial" w:cs="Arial"/>
          <w:sz w:val="22"/>
          <w:szCs w:val="22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Костно срастване</w:t>
      </w:r>
      <w:r w:rsidRPr="004E6098">
        <w:rPr>
          <w:rFonts w:ascii="Arial" w:hAnsi="Arial" w:cs="Arial"/>
          <w:sz w:val="22"/>
          <w:szCs w:val="22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Счупвания на ключицата</w:t>
      </w:r>
      <w:r w:rsidRPr="004E6098">
        <w:rPr>
          <w:rFonts w:ascii="Arial" w:hAnsi="Arial" w:cs="Arial"/>
          <w:sz w:val="22"/>
          <w:szCs w:val="22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Луксация на раменната става</w:t>
      </w:r>
      <w:r w:rsidRPr="004E6098">
        <w:rPr>
          <w:rFonts w:ascii="Arial" w:hAnsi="Arial" w:cs="Arial"/>
          <w:sz w:val="22"/>
          <w:szCs w:val="22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Счупвания на раменната кост</w:t>
      </w:r>
      <w:r w:rsidRPr="004E6098">
        <w:rPr>
          <w:rFonts w:ascii="Arial" w:hAnsi="Arial" w:cs="Arial"/>
          <w:sz w:val="22"/>
          <w:szCs w:val="22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Луксация на лакътната става</w:t>
      </w:r>
      <w:r w:rsidRPr="004E6098">
        <w:rPr>
          <w:rFonts w:ascii="Arial" w:hAnsi="Arial" w:cs="Arial"/>
          <w:sz w:val="22"/>
          <w:szCs w:val="22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Фрактури на костите на предмишницата</w:t>
      </w:r>
      <w:r w:rsidRPr="004E6098">
        <w:rPr>
          <w:rFonts w:ascii="Arial" w:hAnsi="Arial" w:cs="Arial"/>
          <w:sz w:val="22"/>
          <w:szCs w:val="22"/>
          <w:lang w:val="ru-RU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Счупвания на радиуса на типично място</w:t>
      </w:r>
      <w:r w:rsidRPr="004E6098">
        <w:rPr>
          <w:rFonts w:ascii="Arial" w:hAnsi="Arial" w:cs="Arial"/>
          <w:sz w:val="22"/>
          <w:szCs w:val="22"/>
          <w:lang w:val="ru-RU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Счупвания на таза</w:t>
      </w:r>
      <w:r w:rsidRPr="004E6098">
        <w:rPr>
          <w:rFonts w:ascii="Arial" w:hAnsi="Arial" w:cs="Arial"/>
          <w:sz w:val="22"/>
          <w:szCs w:val="22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Фрактури –</w:t>
      </w:r>
      <w:r w:rsidRPr="004E6098">
        <w:rPr>
          <w:rFonts w:ascii="Arial" w:hAnsi="Arial" w:cs="Arial"/>
          <w:sz w:val="22"/>
          <w:szCs w:val="22"/>
          <w:lang w:val="ru-RU"/>
        </w:rPr>
        <w:t xml:space="preserve"> </w:t>
      </w:r>
      <w:r w:rsidRPr="004E6098">
        <w:rPr>
          <w:rFonts w:ascii="Arial" w:hAnsi="Arial" w:cs="Arial"/>
          <w:sz w:val="22"/>
          <w:szCs w:val="22"/>
          <w:lang w:val="bg-BG"/>
        </w:rPr>
        <w:t>луксации на тазобедрената става</w:t>
      </w:r>
      <w:r w:rsidRPr="004E6098">
        <w:rPr>
          <w:rFonts w:ascii="Arial" w:hAnsi="Arial" w:cs="Arial"/>
          <w:sz w:val="22"/>
          <w:szCs w:val="22"/>
          <w:lang w:val="ru-RU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Фрактури на бедрената шийка</w:t>
      </w:r>
      <w:r w:rsidRPr="004E6098">
        <w:rPr>
          <w:rFonts w:ascii="Arial" w:hAnsi="Arial" w:cs="Arial"/>
          <w:sz w:val="22"/>
          <w:szCs w:val="22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lastRenderedPageBreak/>
        <w:t>Фрактури на трохантерния масив</w:t>
      </w:r>
      <w:r w:rsidRPr="004E6098">
        <w:rPr>
          <w:rFonts w:ascii="Arial" w:hAnsi="Arial" w:cs="Arial"/>
          <w:sz w:val="22"/>
          <w:szCs w:val="22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Фрактури на бедрената кост</w:t>
      </w:r>
      <w:r w:rsidRPr="004E6098">
        <w:rPr>
          <w:rFonts w:ascii="Arial" w:hAnsi="Arial" w:cs="Arial"/>
          <w:sz w:val="22"/>
          <w:szCs w:val="22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Мекотъканни повреди на колянната става</w:t>
      </w:r>
      <w:r w:rsidRPr="004E6098">
        <w:rPr>
          <w:rFonts w:ascii="Arial" w:hAnsi="Arial" w:cs="Arial"/>
          <w:sz w:val="22"/>
          <w:szCs w:val="22"/>
          <w:lang w:val="ru-RU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Фрактури на костите на подбедрицата</w:t>
      </w:r>
      <w:r w:rsidRPr="004E6098">
        <w:rPr>
          <w:rFonts w:ascii="Arial" w:hAnsi="Arial" w:cs="Arial"/>
          <w:sz w:val="22"/>
          <w:szCs w:val="22"/>
          <w:lang w:val="ru-RU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Фрактури-луксации на глезенната става</w:t>
      </w:r>
      <w:r w:rsidRPr="004E6098">
        <w:rPr>
          <w:rFonts w:ascii="Arial" w:hAnsi="Arial" w:cs="Arial"/>
          <w:sz w:val="22"/>
          <w:szCs w:val="22"/>
          <w:lang w:val="ru-RU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Фрактури на костите на ходилото</w:t>
      </w:r>
      <w:r w:rsidRPr="004E6098">
        <w:rPr>
          <w:rFonts w:ascii="Arial" w:hAnsi="Arial" w:cs="Arial"/>
          <w:sz w:val="22"/>
          <w:szCs w:val="22"/>
          <w:lang w:val="ru-RU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Фрактури –</w:t>
      </w:r>
      <w:r w:rsidRPr="004E6098">
        <w:rPr>
          <w:rFonts w:ascii="Arial" w:hAnsi="Arial" w:cs="Arial"/>
          <w:sz w:val="22"/>
          <w:szCs w:val="22"/>
          <w:lang w:val="ru-RU"/>
        </w:rPr>
        <w:t xml:space="preserve"> </w:t>
      </w:r>
      <w:r w:rsidRPr="004E6098">
        <w:rPr>
          <w:rFonts w:ascii="Arial" w:hAnsi="Arial" w:cs="Arial"/>
          <w:sz w:val="22"/>
          <w:szCs w:val="22"/>
          <w:lang w:val="bg-BG"/>
        </w:rPr>
        <w:t>луксации на шиините прешлени</w:t>
      </w:r>
      <w:r w:rsidRPr="004E6098">
        <w:rPr>
          <w:rFonts w:ascii="Arial" w:hAnsi="Arial" w:cs="Arial"/>
          <w:sz w:val="22"/>
          <w:szCs w:val="22"/>
          <w:lang w:val="ru-RU"/>
        </w:rPr>
        <w:t>.</w:t>
      </w:r>
    </w:p>
    <w:p w:rsidR="00493FDF" w:rsidRPr="004E6098" w:rsidRDefault="00493FDF" w:rsidP="00493FDF">
      <w:pPr>
        <w:widowControl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60" w:lineRule="auto"/>
        <w:ind w:left="562" w:hanging="562"/>
        <w:jc w:val="left"/>
        <w:rPr>
          <w:rFonts w:ascii="Arial" w:hAnsi="Arial" w:cs="Arial"/>
          <w:sz w:val="22"/>
          <w:szCs w:val="22"/>
          <w:lang w:val="bg-BG"/>
        </w:rPr>
      </w:pPr>
      <w:r w:rsidRPr="004E6098">
        <w:rPr>
          <w:rFonts w:ascii="Arial" w:hAnsi="Arial" w:cs="Arial"/>
          <w:sz w:val="22"/>
          <w:szCs w:val="22"/>
          <w:lang w:val="bg-BG"/>
        </w:rPr>
        <w:t>Фрактури на торакалните и лумбалните прешлени</w:t>
      </w:r>
      <w:r w:rsidRPr="004E6098">
        <w:rPr>
          <w:rFonts w:ascii="Arial" w:hAnsi="Arial" w:cs="Arial"/>
          <w:sz w:val="22"/>
          <w:szCs w:val="22"/>
          <w:lang w:val="ru-RU"/>
        </w:rPr>
        <w:t>.</w:t>
      </w:r>
    </w:p>
    <w:p w:rsidR="00493FDF" w:rsidRPr="00493FDF" w:rsidRDefault="00493FDF" w:rsidP="00493FDF">
      <w:pPr>
        <w:shd w:val="clear" w:color="auto" w:fill="FFFFFF"/>
        <w:spacing w:before="240"/>
        <w:jc w:val="left"/>
        <w:rPr>
          <w:rFonts w:ascii="Arial" w:hAnsi="Arial" w:cs="Arial"/>
          <w:b/>
          <w:sz w:val="22"/>
          <w:szCs w:val="22"/>
          <w:lang w:val="bg-BG"/>
        </w:rPr>
      </w:pPr>
    </w:p>
    <w:p w:rsidR="00D920C0" w:rsidRDefault="00D920C0"/>
    <w:sectPr w:rsidR="00D920C0" w:rsidSect="00D92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12DB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FDF"/>
    <w:rsid w:val="002D7EC3"/>
    <w:rsid w:val="00493FDF"/>
    <w:rsid w:val="00D9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53A0"/>
  <w15:docId w15:val="{5A929CEF-0B24-4726-9E89-A8A6E38F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FDF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493FDF"/>
    <w:pPr>
      <w:keepNext/>
      <w:widowControl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  <w:lang w:eastAsia="en-US" w:bidi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3FDF"/>
    <w:pPr>
      <w:keepNext/>
      <w:widowControl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3FDF"/>
    <w:rPr>
      <w:rFonts w:ascii="Cambria" w:eastAsia="MS Mincho" w:hAnsi="Cambria" w:cs="Times New Roman"/>
      <w:b/>
      <w:bCs/>
      <w:kern w:val="32"/>
      <w:sz w:val="32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semiHidden/>
    <w:rsid w:val="00493FDF"/>
    <w:rPr>
      <w:rFonts w:ascii="Cambria" w:eastAsia="Times New Roman" w:hAnsi="Cambria" w:cs="Times New Roman"/>
      <w:b/>
      <w:bCs/>
      <w:i/>
      <w:iCs/>
      <w:sz w:val="28"/>
      <w:szCs w:val="28"/>
      <w:lang w:bidi="en-US"/>
    </w:rPr>
  </w:style>
  <w:style w:type="paragraph" w:styleId="BodyText">
    <w:name w:val="Body Text"/>
    <w:basedOn w:val="Normal"/>
    <w:link w:val="BodyTextChar"/>
    <w:semiHidden/>
    <w:unhideWhenUsed/>
    <w:rsid w:val="00493FDF"/>
    <w:pPr>
      <w:widowControl/>
    </w:pPr>
    <w:rPr>
      <w:rFonts w:ascii="Tahoma" w:eastAsia="Times New Roman" w:hAnsi="Tahoma"/>
      <w:kern w:val="0"/>
      <w:sz w:val="24"/>
      <w:szCs w:val="20"/>
      <w:lang w:eastAsia="en-US" w:bidi="en-US"/>
    </w:rPr>
  </w:style>
  <w:style w:type="character" w:customStyle="1" w:styleId="BodyTextChar">
    <w:name w:val="Body Text Char"/>
    <w:basedOn w:val="DefaultParagraphFont"/>
    <w:link w:val="BodyText"/>
    <w:semiHidden/>
    <w:rsid w:val="00493FDF"/>
    <w:rPr>
      <w:rFonts w:ascii="Tahoma" w:eastAsia="Times New Roman" w:hAnsi="Tahoma" w:cs="Times New Roman"/>
      <w:sz w:val="24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1033</Characters>
  <Application>Microsoft Office Word</Application>
  <DocSecurity>0</DocSecurity>
  <Lines>8</Lines>
  <Paragraphs>2</Paragraphs>
  <ScaleCrop>false</ScaleCrop>
  <Company>Grizli777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dpencheva</cp:lastModifiedBy>
  <cp:revision>2</cp:revision>
  <dcterms:created xsi:type="dcterms:W3CDTF">2013-02-01T11:19:00Z</dcterms:created>
  <dcterms:modified xsi:type="dcterms:W3CDTF">2024-10-10T19:02:00Z</dcterms:modified>
</cp:coreProperties>
</file>