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7D0806">
        <w:t>съдова хирургия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7D0806">
        <w:t>15</w:t>
      </w:r>
      <w:r w:rsidR="00106CE2">
        <w:rPr>
          <w:lang w:val="en-US"/>
        </w:rPr>
        <w:t>.</w:t>
      </w:r>
      <w:r w:rsidR="003B472A">
        <w:t>0</w:t>
      </w:r>
      <w:r w:rsidR="007D0806">
        <w:t>4</w:t>
      </w:r>
      <w:r w:rsidR="007C3FA1">
        <w:rPr>
          <w:lang w:val="en-US"/>
        </w:rPr>
        <w:t>.202</w:t>
      </w:r>
      <w:r w:rsidR="003B472A">
        <w:t>4</w:t>
      </w:r>
      <w:r w:rsidRPr="001B49C8">
        <w:t xml:space="preserve"> в </w:t>
      </w:r>
      <w:r w:rsidR="008345FE">
        <w:t>09</w:t>
      </w:r>
      <w:r w:rsidR="001F0AD1">
        <w:t>,</w:t>
      </w:r>
      <w:r w:rsidRPr="001B49C8">
        <w:t xml:space="preserve">00 ч. комисия, назначена със заповед </w:t>
      </w:r>
      <w:r w:rsidR="00106CE2">
        <w:t xml:space="preserve">№ </w:t>
      </w:r>
      <w:r w:rsidR="00956844">
        <w:t>53</w:t>
      </w:r>
      <w:r w:rsidR="00106CE2">
        <w:t>/</w:t>
      </w:r>
      <w:r w:rsidR="001F0AD1">
        <w:t>0</w:t>
      </w:r>
      <w:r w:rsidR="00956844">
        <w:t>1</w:t>
      </w:r>
      <w:r w:rsidR="00CB57E2">
        <w:t>.0</w:t>
      </w:r>
      <w:r w:rsidR="00956844">
        <w:t>4</w:t>
      </w:r>
      <w:r w:rsidR="003B472A">
        <w:t>.2024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56844" w:rsidRDefault="000145B4" w:rsidP="00956844">
      <w:pPr>
        <w:numPr>
          <w:ilvl w:val="0"/>
          <w:numId w:val="41"/>
        </w:numPr>
        <w:ind w:left="720"/>
      </w:pPr>
      <w:r>
        <w:t xml:space="preserve"> </w:t>
      </w:r>
      <w:bookmarkStart w:id="0" w:name="_GoBack"/>
      <w:bookmarkEnd w:id="0"/>
      <w:r w:rsidR="00956844">
        <w:t>Д-р Светлин Сталянов –Зам.директор</w:t>
      </w:r>
    </w:p>
    <w:p w:rsidR="00956844" w:rsidRDefault="00956844" w:rsidP="00956844">
      <w:pPr>
        <w:ind w:left="720"/>
      </w:pPr>
      <w:r w:rsidRPr="00AC64F5">
        <w:t>Членове:</w:t>
      </w:r>
    </w:p>
    <w:p w:rsidR="00956844" w:rsidRDefault="00956844" w:rsidP="00956844">
      <w:pPr>
        <w:numPr>
          <w:ilvl w:val="0"/>
          <w:numId w:val="41"/>
        </w:numPr>
        <w:ind w:left="720"/>
      </w:pPr>
      <w:r>
        <w:t>Д-р  Асен Тодоров – Началник отделение по съдова хирургия</w:t>
      </w:r>
    </w:p>
    <w:p w:rsidR="00956844" w:rsidRPr="00F26410" w:rsidRDefault="00956844" w:rsidP="00956844">
      <w:pPr>
        <w:numPr>
          <w:ilvl w:val="0"/>
          <w:numId w:val="41"/>
        </w:numPr>
        <w:ind w:left="720"/>
      </w:pPr>
      <w:r>
        <w:t>Д-р  Маргарет Димова – Лекар, съдова хирургия</w:t>
      </w:r>
    </w:p>
    <w:p w:rsidR="00956844" w:rsidRDefault="00956844" w:rsidP="00956844">
      <w:pPr>
        <w:numPr>
          <w:ilvl w:val="0"/>
          <w:numId w:val="41"/>
        </w:numPr>
        <w:ind w:left="720"/>
      </w:pPr>
      <w:r>
        <w:t>Добринка Стоилкова – Специалист УЧР</w:t>
      </w:r>
    </w:p>
    <w:p w:rsidR="00956844" w:rsidRDefault="00956844" w:rsidP="00956844">
      <w:pPr>
        <w:numPr>
          <w:ilvl w:val="0"/>
          <w:numId w:val="41"/>
        </w:numPr>
        <w:ind w:left="720"/>
      </w:pPr>
      <w:r>
        <w:t>Марсел Методиев – Главен юрисконсулт</w:t>
      </w:r>
    </w:p>
    <w:p w:rsidR="00956844" w:rsidRPr="00AC64F5" w:rsidRDefault="00956844" w:rsidP="00956844"/>
    <w:p w:rsidR="003B616D" w:rsidRPr="001B49C8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</w:t>
      </w:r>
      <w:r w:rsidR="00956844">
        <w:t>на</w:t>
      </w:r>
      <w:r w:rsidRPr="001B49C8">
        <w:t xml:space="preserve"> </w:t>
      </w:r>
      <w:r w:rsidR="00956844">
        <w:t>две</w:t>
      </w:r>
      <w:r w:rsidRPr="001B49C8">
        <w:t xml:space="preserve"> свободн</w:t>
      </w:r>
      <w:r w:rsidR="00956844">
        <w:t>и</w:t>
      </w:r>
      <w:r w:rsidRPr="001B49C8">
        <w:t xml:space="preserve"> </w:t>
      </w:r>
      <w:r>
        <w:t>м</w:t>
      </w:r>
      <w:r w:rsidR="00956844">
        <w:t>еста</w:t>
      </w:r>
      <w:r w:rsidRPr="001B49C8">
        <w:t xml:space="preserve"> за длъжността „лекар, специализант по </w:t>
      </w:r>
      <w:r w:rsidR="00956844">
        <w:t>съдова хирургия</w:t>
      </w:r>
      <w:r w:rsidRPr="001B49C8">
        <w:t>“.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2B19EF">
        <w:t>двама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192239">
        <w:t>6</w:t>
      </w:r>
      <w:r w:rsidR="00D40BF3">
        <w:t>0</w:t>
      </w:r>
      <w:r w:rsidR="00192239">
        <w:t>8</w:t>
      </w:r>
      <w:r w:rsidRPr="007C3FA1">
        <w:t xml:space="preserve">, постъпил в Деловодството на </w:t>
      </w:r>
      <w:r w:rsidR="00D40BF3">
        <w:t>22.03</w:t>
      </w:r>
      <w:r w:rsidR="00795EA7">
        <w:t>.2024</w:t>
      </w:r>
      <w:r w:rsidRPr="007C3FA1">
        <w:t xml:space="preserve"> г.</w:t>
      </w:r>
      <w:r w:rsidRPr="006641FC">
        <w:t xml:space="preserve"> от </w:t>
      </w:r>
      <w:r w:rsidR="00993D34">
        <w:t xml:space="preserve">д-р </w:t>
      </w:r>
      <w:r w:rsidR="00D40BF3">
        <w:t>Хаамед  Камел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22483D" w:rsidRDefault="0022483D" w:rsidP="0022483D">
      <w:pPr>
        <w:ind w:firstLine="720"/>
        <w:jc w:val="both"/>
      </w:pPr>
      <w:r w:rsidRPr="00264E8A">
        <w:t xml:space="preserve"> </w:t>
      </w:r>
      <w:r w:rsidR="00192239" w:rsidRPr="00264E8A">
        <w:t xml:space="preserve">- Отвори и разгледа съдържанието на плик </w:t>
      </w:r>
      <w:r w:rsidR="00192239" w:rsidRPr="007C3FA1">
        <w:t>с вх.№</w:t>
      </w:r>
      <w:r w:rsidR="002A4320">
        <w:t>618</w:t>
      </w:r>
      <w:r w:rsidR="00192239" w:rsidRPr="007C3FA1">
        <w:t xml:space="preserve">, постъпил в Деловодството на </w:t>
      </w:r>
      <w:r w:rsidR="00192239">
        <w:t>2</w:t>
      </w:r>
      <w:r w:rsidR="002A4320">
        <w:t>5.03</w:t>
      </w:r>
      <w:r w:rsidR="00192239">
        <w:t>.2024</w:t>
      </w:r>
      <w:r w:rsidR="00192239" w:rsidRPr="007C3FA1">
        <w:t xml:space="preserve"> г.</w:t>
      </w:r>
      <w:r w:rsidR="00192239" w:rsidRPr="006641FC">
        <w:t xml:space="preserve"> от </w:t>
      </w:r>
      <w:r w:rsidR="002A4320">
        <w:t xml:space="preserve">д-р </w:t>
      </w:r>
      <w:r w:rsidR="007D5CFD">
        <w:t xml:space="preserve">Пламен </w:t>
      </w:r>
      <w:r w:rsidR="002A4320">
        <w:t>Димитров</w:t>
      </w:r>
      <w:r w:rsidR="00192239">
        <w:t xml:space="preserve">, </w:t>
      </w:r>
      <w:r w:rsidR="00192239" w:rsidRPr="006641FC">
        <w:t xml:space="preserve"> и установи, че са налични всички изискани в обявата документи</w:t>
      </w:r>
      <w:r w:rsidR="00192239" w:rsidRPr="00264E8A">
        <w:t xml:space="preserve"> </w:t>
      </w:r>
      <w:r w:rsidRPr="00264E8A">
        <w:t>Комисията реши, че допуска кандидата до провеждане на събеседване.</w:t>
      </w:r>
    </w:p>
    <w:p w:rsidR="0022483D" w:rsidRDefault="0022483D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8345FE">
        <w:t>1</w:t>
      </w:r>
      <w:r w:rsidR="00ED0EC8">
        <w:t>7.0</w:t>
      </w:r>
      <w:r w:rsidR="008345FE">
        <w:t>4</w:t>
      </w:r>
      <w:r w:rsidR="004E2D42">
        <w:t>.2024</w:t>
      </w:r>
      <w:r w:rsidR="00D85AE3">
        <w:t>г.</w:t>
      </w:r>
      <w:r w:rsidRPr="00745A0E">
        <w:t xml:space="preserve"> от </w:t>
      </w:r>
      <w:r w:rsidR="00DC7928">
        <w:t>1</w:t>
      </w:r>
      <w:r w:rsidR="008345FE">
        <w:t>0</w:t>
      </w:r>
      <w:r w:rsidR="00D34D07">
        <w:t>.00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Pr="007C3FA1" w:rsidRDefault="003B616D" w:rsidP="003B616D">
      <w:pPr>
        <w:ind w:firstLine="720"/>
        <w:jc w:val="both"/>
      </w:pPr>
      <w:r w:rsidRPr="00745A0E">
        <w:t xml:space="preserve">ІІ. На </w:t>
      </w:r>
      <w:r w:rsidR="00EE4058">
        <w:t>17</w:t>
      </w:r>
      <w:r w:rsidR="00D85AE3">
        <w:rPr>
          <w:lang w:val="en-US"/>
        </w:rPr>
        <w:t>.</w:t>
      </w:r>
      <w:r w:rsidR="00EE4058">
        <w:t>04</w:t>
      </w:r>
      <w:r w:rsidR="00D85AE3">
        <w:rPr>
          <w:lang w:val="en-US"/>
        </w:rPr>
        <w:t>.202</w:t>
      </w:r>
      <w:r w:rsidR="004E2D42">
        <w:t>4</w:t>
      </w:r>
      <w:r w:rsidR="00D85AE3">
        <w:t>г.</w:t>
      </w:r>
      <w:r w:rsidRPr="00745A0E">
        <w:t xml:space="preserve"> от </w:t>
      </w:r>
      <w:r w:rsidR="00B4624B">
        <w:t>1</w:t>
      </w:r>
      <w:r w:rsidR="00EE4058">
        <w:t>0</w:t>
      </w:r>
      <w:r w:rsidR="007C3FA1">
        <w:rPr>
          <w:lang w:val="en-US"/>
        </w:rPr>
        <w:t>.00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 xml:space="preserve">по телефона за датата, </w:t>
      </w:r>
      <w:r w:rsidR="00A07B0B">
        <w:t>часа и мястото на събеседването</w:t>
      </w:r>
      <w:r w:rsidR="001C4806">
        <w:t>.</w:t>
      </w:r>
    </w:p>
    <w:p w:rsidR="007D0806" w:rsidRDefault="00A07B0B" w:rsidP="003B616D">
      <w:pPr>
        <w:ind w:firstLine="720"/>
        <w:jc w:val="both"/>
      </w:pPr>
      <w:r w:rsidRPr="00B47F14">
        <w:t xml:space="preserve">Комисията провери знанията на </w:t>
      </w:r>
      <w:r>
        <w:t xml:space="preserve">явилите се на събеседване  </w:t>
      </w:r>
      <w:r w:rsidRPr="00B47F14">
        <w:t>кандид</w:t>
      </w:r>
      <w:r>
        <w:t>ати</w:t>
      </w:r>
      <w:r w:rsidRPr="00B47F14">
        <w:t xml:space="preserve"> </w:t>
      </w:r>
      <w:r>
        <w:t xml:space="preserve">по поставените в конспекта въпроси, </w:t>
      </w:r>
      <w:r w:rsidR="000F6DFC">
        <w:t xml:space="preserve"> </w:t>
      </w:r>
      <w:r>
        <w:t xml:space="preserve">както и </w:t>
      </w:r>
      <w:r w:rsidR="000F6DFC">
        <w:t>други умения и компетенции. Д-р</w:t>
      </w:r>
      <w:r>
        <w:t xml:space="preserve"> Камел  и д-р Димитров</w:t>
      </w:r>
      <w:r w:rsidRPr="00B47F14">
        <w:t xml:space="preserve"> се представи</w:t>
      </w:r>
      <w:r>
        <w:t xml:space="preserve">ха отлично. Показаха много добра подготовка по  въпросите от конспекта, отговориха изчерпателно на всички поставени въпроси. И двамата проявиха увереност и огромно желание да се развиват в областта на съдовата хирургия.  </w:t>
      </w:r>
    </w:p>
    <w:p w:rsidR="00A07B0B" w:rsidRDefault="00A07B0B" w:rsidP="003B616D">
      <w:pPr>
        <w:ind w:firstLine="720"/>
        <w:jc w:val="both"/>
      </w:pPr>
    </w:p>
    <w:p w:rsidR="00A07B0B" w:rsidRDefault="00A07B0B" w:rsidP="003B616D">
      <w:pPr>
        <w:ind w:firstLine="720"/>
        <w:jc w:val="both"/>
      </w:pPr>
    </w:p>
    <w:p w:rsidR="007D0806" w:rsidRDefault="007D0806" w:rsidP="003B616D">
      <w:pPr>
        <w:ind w:firstLine="720"/>
        <w:jc w:val="both"/>
      </w:pPr>
    </w:p>
    <w:p w:rsidR="007D0806" w:rsidRDefault="007D0806" w:rsidP="003B616D">
      <w:pPr>
        <w:ind w:firstLine="720"/>
        <w:jc w:val="both"/>
      </w:pPr>
    </w:p>
    <w:p w:rsidR="003B616D" w:rsidRDefault="003B616D" w:rsidP="003B616D">
      <w:pPr>
        <w:ind w:firstLine="720"/>
        <w:jc w:val="both"/>
      </w:pPr>
      <w:r w:rsidRPr="001B49C8">
        <w:lastRenderedPageBreak/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3F66E2">
        <w:t>хирургия</w:t>
      </w:r>
      <w:r w:rsidR="00F54030">
        <w:t>“</w:t>
      </w:r>
      <w:r w:rsidR="001630B0">
        <w:t xml:space="preserve"> 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394165">
        <w:trPr>
          <w:trHeight w:val="144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39416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7D5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7D5CFD">
              <w:rPr>
                <w:rFonts w:ascii="Calibri" w:hAnsi="Calibri" w:cs="Calibri"/>
                <w:color w:val="000000"/>
                <w:sz w:val="22"/>
                <w:szCs w:val="22"/>
              </w:rPr>
              <w:t>Хаамед Камел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7D5CFD" w:rsidP="005C5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Съдова хирургия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8B0D88" w:rsidP="009812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98126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62682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335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98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626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8B0D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9812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A07B0B" w:rsidTr="00EE6B7E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A07B0B" w:rsidP="00EE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A07B0B" w:rsidP="007D5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7D5CFD">
              <w:rPr>
                <w:rFonts w:ascii="Calibri" w:hAnsi="Calibri" w:cs="Calibri"/>
                <w:color w:val="000000"/>
                <w:sz w:val="22"/>
                <w:szCs w:val="22"/>
              </w:rPr>
              <w:t>Пламен Димитров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7D5CFD" w:rsidP="00EE6B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Съдова хирургия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98126F" w:rsidP="009812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07B0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A07B0B" w:rsidP="00EE6B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A07B0B" w:rsidP="00EE6B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B" w:rsidRDefault="00A07B0B" w:rsidP="0098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9812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9812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6838A9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394165">
        <w:t>/доп.споразумение</w:t>
      </w:r>
      <w:r>
        <w:t xml:space="preserve"> по</w:t>
      </w:r>
      <w:r w:rsidRPr="001B49C8">
        <w:t xml:space="preserve"> чл.68, ал.1, т.2 от КТ за длъжността „</w:t>
      </w:r>
      <w:r w:rsidR="006838A9">
        <w:t xml:space="preserve"> </w:t>
      </w:r>
      <w:r w:rsidRPr="001B49C8">
        <w:t xml:space="preserve">лекар, специализант по </w:t>
      </w:r>
      <w:r w:rsidR="006838A9">
        <w:t xml:space="preserve">съдова хирургия </w:t>
      </w:r>
      <w:r w:rsidRPr="001B49C8">
        <w:t xml:space="preserve">“ с </w:t>
      </w:r>
      <w:r w:rsidR="006838A9">
        <w:t>класираните</w:t>
      </w:r>
      <w:r w:rsidR="00237252">
        <w:t xml:space="preserve"> </w:t>
      </w:r>
      <w:r w:rsidR="006838A9">
        <w:t xml:space="preserve">двама </w:t>
      </w:r>
      <w:r w:rsidR="00756CA3">
        <w:t>кандидат</w:t>
      </w:r>
      <w:r w:rsidR="006838A9">
        <w:t xml:space="preserve">и </w:t>
      </w:r>
      <w:r>
        <w:t xml:space="preserve">д-р </w:t>
      </w:r>
      <w:r w:rsidR="006838A9">
        <w:t>Камел и д-р Димитров.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564612" w:rsidRDefault="003B616D" w:rsidP="00564612">
      <w:r w:rsidRPr="001B49C8">
        <w:t xml:space="preserve">         </w:t>
      </w:r>
      <w:r w:rsidR="00895AE7">
        <w:t xml:space="preserve">  </w:t>
      </w:r>
      <w:r w:rsidRPr="001B49C8">
        <w:t>КОМИСИЯ:</w:t>
      </w:r>
    </w:p>
    <w:p w:rsidR="00564612" w:rsidRDefault="00D97089" w:rsidP="00895AE7">
      <w:pPr>
        <w:ind w:hanging="567"/>
        <w:jc w:val="both"/>
      </w:pPr>
      <w:r>
        <w:t xml:space="preserve">                     </w:t>
      </w:r>
      <w:r w:rsidR="003B616D" w:rsidRPr="001B49C8">
        <w:t xml:space="preserve">ПРЕДСЕДАТЕЛ:  </w:t>
      </w:r>
    </w:p>
    <w:p w:rsidR="004126C9" w:rsidRDefault="00931943" w:rsidP="00564612">
      <w:r>
        <w:t xml:space="preserve">            </w:t>
      </w:r>
      <w:r w:rsidR="000943EF">
        <w:t xml:space="preserve">               </w:t>
      </w:r>
      <w:r w:rsidR="00564612">
        <w:t xml:space="preserve"> </w:t>
      </w:r>
      <w:r w:rsidR="000943EF">
        <w:t xml:space="preserve">1. </w:t>
      </w:r>
      <w:r w:rsidR="007C6FD8">
        <w:t>Д</w:t>
      </w:r>
      <w:r w:rsidR="00BA4F67">
        <w:t xml:space="preserve">-р </w:t>
      </w:r>
      <w:r w:rsidR="000943EF">
        <w:t>Светлин Сталянов</w:t>
      </w:r>
      <w:r>
        <w:t xml:space="preserve"> </w:t>
      </w:r>
      <w:r w:rsidR="004126C9">
        <w:t>................................................</w:t>
      </w:r>
      <w:r w:rsidR="008F23E2">
        <w:t>......</w:t>
      </w:r>
      <w:r w:rsidR="00895AE7">
        <w:t>.</w:t>
      </w:r>
      <w:r w:rsidR="000943EF">
        <w:t>.....................</w:t>
      </w:r>
    </w:p>
    <w:p w:rsidR="004126C9" w:rsidRDefault="004126C9" w:rsidP="003B616D">
      <w:pPr>
        <w:ind w:firstLine="720"/>
      </w:pPr>
      <w:r>
        <w:t xml:space="preserve">                                                 </w:t>
      </w:r>
      <w:r w:rsidR="00756CA3">
        <w:t xml:space="preserve">         </w:t>
      </w:r>
      <w:r w:rsidR="00564612">
        <w:t xml:space="preserve">                      </w:t>
      </w:r>
      <w:r w:rsidR="00756CA3">
        <w:t xml:space="preserve">    </w:t>
      </w:r>
      <w:r>
        <w:t xml:space="preserve">/ </w:t>
      </w:r>
      <w:r w:rsidR="000943EF">
        <w:t>Зам.директор</w:t>
      </w:r>
      <w:r>
        <w:t xml:space="preserve"> / </w:t>
      </w:r>
    </w:p>
    <w:p w:rsidR="004126C9" w:rsidRDefault="008F23E2" w:rsidP="003B616D">
      <w:pPr>
        <w:ind w:firstLine="720"/>
      </w:pPr>
      <w:r>
        <w:t xml:space="preserve">        </w:t>
      </w:r>
    </w:p>
    <w:p w:rsidR="00756CA3" w:rsidRDefault="008F23E2" w:rsidP="00756CA3">
      <w:pPr>
        <w:ind w:firstLine="720"/>
      </w:pPr>
      <w:r>
        <w:t xml:space="preserve">         </w:t>
      </w:r>
      <w:r w:rsidR="00895AE7">
        <w:t xml:space="preserve">           </w:t>
      </w:r>
      <w:r>
        <w:t xml:space="preserve"> ЧЛЕНОВЕ:  2</w:t>
      </w:r>
      <w:r w:rsidR="003B616D">
        <w:t>.</w:t>
      </w:r>
      <w:r w:rsidR="007C6FD8">
        <w:t>Д</w:t>
      </w:r>
      <w:r w:rsidR="00895AE7">
        <w:t>-</w:t>
      </w:r>
      <w:r w:rsidR="000943EF">
        <w:t>р Асен Тодоров</w:t>
      </w:r>
      <w:r w:rsidR="00895AE7">
        <w:t>..</w:t>
      </w:r>
      <w:r w:rsidR="00756CA3">
        <w:t>......................................................</w:t>
      </w:r>
      <w:r w:rsidR="000943EF">
        <w:t>....</w:t>
      </w:r>
    </w:p>
    <w:p w:rsidR="00756CA3" w:rsidRDefault="00756CA3" w:rsidP="00756CA3">
      <w:pPr>
        <w:ind w:firstLine="720"/>
      </w:pPr>
      <w:r>
        <w:t xml:space="preserve">                                           </w:t>
      </w:r>
      <w:r w:rsidR="000943EF">
        <w:t xml:space="preserve">                              </w:t>
      </w:r>
      <w:r>
        <w:t xml:space="preserve">/ </w:t>
      </w:r>
      <w:r w:rsidR="000943EF">
        <w:t>Нач.отделение по съдова хирургия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931943" w:rsidP="003B616D">
      <w:pPr>
        <w:ind w:firstLine="720"/>
      </w:pPr>
      <w:r>
        <w:t xml:space="preserve">                  </w:t>
      </w:r>
      <w:r w:rsidR="008F23E2">
        <w:t xml:space="preserve"> </w:t>
      </w:r>
      <w:r w:rsidR="000943EF">
        <w:t xml:space="preserve">                        </w:t>
      </w:r>
      <w:r w:rsidR="008F23E2">
        <w:t>3</w:t>
      </w:r>
      <w:r w:rsidR="003B616D" w:rsidRPr="001B49C8">
        <w:t xml:space="preserve">. </w:t>
      </w:r>
      <w:r w:rsidR="003B616D">
        <w:t xml:space="preserve">Д-р </w:t>
      </w:r>
      <w:r w:rsidR="000943EF">
        <w:t xml:space="preserve">Маргарет Димова  </w:t>
      </w:r>
      <w:r w:rsidR="003B616D" w:rsidRPr="001B49C8">
        <w:t>..........................</w:t>
      </w:r>
      <w:r w:rsidR="003B616D">
        <w:t>.</w:t>
      </w:r>
      <w:r w:rsidR="000943EF">
        <w:t>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>
        <w:t xml:space="preserve"> </w:t>
      </w:r>
      <w:r w:rsidR="00931943">
        <w:t xml:space="preserve">      </w:t>
      </w:r>
      <w:r>
        <w:t xml:space="preserve"> </w:t>
      </w:r>
      <w:r w:rsidRPr="001B49C8">
        <w:t xml:space="preserve"> /</w:t>
      </w:r>
      <w:r w:rsidR="00BA4F67" w:rsidRPr="00BA4F67">
        <w:t xml:space="preserve"> </w:t>
      </w:r>
      <w:r w:rsidR="00756CA3">
        <w:t xml:space="preserve">Лекар, </w:t>
      </w:r>
      <w:r w:rsidR="00E52772">
        <w:t>съдова хирургия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</w:t>
      </w:r>
      <w:r w:rsidR="000943EF">
        <w:t xml:space="preserve">            </w:t>
      </w:r>
      <w:r w:rsidRPr="001B49C8">
        <w:t xml:space="preserve">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  <w:r w:rsidR="000943EF">
        <w:t>........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="00931943">
        <w:t xml:space="preserve">               </w:t>
      </w:r>
      <w:r w:rsidRPr="001B49C8">
        <w:t>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</w:t>
      </w:r>
      <w:r w:rsidR="00895AE7">
        <w:t xml:space="preserve">              </w:t>
      </w:r>
      <w:r>
        <w:t>5</w:t>
      </w:r>
      <w:r w:rsidRPr="001B49C8">
        <w:t xml:space="preserve">. </w:t>
      </w:r>
      <w:r w:rsidR="00BA4F67">
        <w:t>Марсел Методиев</w:t>
      </w:r>
      <w:r w:rsidRPr="001B49C8">
        <w:t>..........................</w:t>
      </w:r>
      <w:r>
        <w:t>.........</w:t>
      </w:r>
      <w:r w:rsidR="000943EF">
        <w:t>.........................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931943">
        <w:t xml:space="preserve">              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282AC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7C" w:rsidRDefault="00A22B7C">
      <w:r>
        <w:separator/>
      </w:r>
    </w:p>
  </w:endnote>
  <w:endnote w:type="continuationSeparator" w:id="0">
    <w:p w:rsidR="00A22B7C" w:rsidRDefault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7C" w:rsidRDefault="00A22B7C">
      <w:r>
        <w:separator/>
      </w:r>
    </w:p>
  </w:footnote>
  <w:footnote w:type="continuationSeparator" w:id="0">
    <w:p w:rsidR="00A22B7C" w:rsidRDefault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855E62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2" name="Picture 2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A22B7C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145B4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F00"/>
    <w:rsid w:val="000754B2"/>
    <w:rsid w:val="00081106"/>
    <w:rsid w:val="00082D51"/>
    <w:rsid w:val="000943EF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FA6"/>
    <w:rsid w:val="000F6DFC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760"/>
    <w:rsid w:val="00173AEE"/>
    <w:rsid w:val="00175A71"/>
    <w:rsid w:val="00192239"/>
    <w:rsid w:val="00192886"/>
    <w:rsid w:val="00192CEC"/>
    <w:rsid w:val="001B4362"/>
    <w:rsid w:val="001B456D"/>
    <w:rsid w:val="001C107E"/>
    <w:rsid w:val="001C2B35"/>
    <w:rsid w:val="001C40CF"/>
    <w:rsid w:val="001C4806"/>
    <w:rsid w:val="001C5FD3"/>
    <w:rsid w:val="001D3C58"/>
    <w:rsid w:val="001E285C"/>
    <w:rsid w:val="001E6CB4"/>
    <w:rsid w:val="001F0AD1"/>
    <w:rsid w:val="00201B0F"/>
    <w:rsid w:val="00202784"/>
    <w:rsid w:val="00204019"/>
    <w:rsid w:val="0020480E"/>
    <w:rsid w:val="00221EB2"/>
    <w:rsid w:val="002231FA"/>
    <w:rsid w:val="002239A9"/>
    <w:rsid w:val="0022483D"/>
    <w:rsid w:val="002260C9"/>
    <w:rsid w:val="00227320"/>
    <w:rsid w:val="002279C3"/>
    <w:rsid w:val="0023130A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A4320"/>
    <w:rsid w:val="002B0139"/>
    <w:rsid w:val="002B19EF"/>
    <w:rsid w:val="002C2CD0"/>
    <w:rsid w:val="002C51DD"/>
    <w:rsid w:val="002D4873"/>
    <w:rsid w:val="002E3B80"/>
    <w:rsid w:val="00303B0B"/>
    <w:rsid w:val="00306E1B"/>
    <w:rsid w:val="00311073"/>
    <w:rsid w:val="00342B73"/>
    <w:rsid w:val="00343022"/>
    <w:rsid w:val="003436CF"/>
    <w:rsid w:val="003471AE"/>
    <w:rsid w:val="00347809"/>
    <w:rsid w:val="003600E4"/>
    <w:rsid w:val="0036031F"/>
    <w:rsid w:val="00361260"/>
    <w:rsid w:val="00365322"/>
    <w:rsid w:val="00370505"/>
    <w:rsid w:val="00371E1F"/>
    <w:rsid w:val="00380C6A"/>
    <w:rsid w:val="00385303"/>
    <w:rsid w:val="00394165"/>
    <w:rsid w:val="00397D43"/>
    <w:rsid w:val="003B3E5E"/>
    <w:rsid w:val="003B472A"/>
    <w:rsid w:val="003B4F79"/>
    <w:rsid w:val="003B616D"/>
    <w:rsid w:val="003B647D"/>
    <w:rsid w:val="003C17BA"/>
    <w:rsid w:val="003C7258"/>
    <w:rsid w:val="003C7C2F"/>
    <w:rsid w:val="003D2EF8"/>
    <w:rsid w:val="003D716D"/>
    <w:rsid w:val="003E4F5C"/>
    <w:rsid w:val="003E59DC"/>
    <w:rsid w:val="003F1E08"/>
    <w:rsid w:val="003F3BCA"/>
    <w:rsid w:val="003F66E2"/>
    <w:rsid w:val="003F6A73"/>
    <w:rsid w:val="003F6F11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622C"/>
    <w:rsid w:val="004A789B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2057E"/>
    <w:rsid w:val="00522109"/>
    <w:rsid w:val="00533BE5"/>
    <w:rsid w:val="005351DB"/>
    <w:rsid w:val="00542E45"/>
    <w:rsid w:val="005452D2"/>
    <w:rsid w:val="00546BC1"/>
    <w:rsid w:val="00550196"/>
    <w:rsid w:val="005507C8"/>
    <w:rsid w:val="00563BBB"/>
    <w:rsid w:val="00564612"/>
    <w:rsid w:val="0057662A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838A9"/>
    <w:rsid w:val="0069063A"/>
    <w:rsid w:val="00697BBF"/>
    <w:rsid w:val="006A63CD"/>
    <w:rsid w:val="006D5EF9"/>
    <w:rsid w:val="006E283D"/>
    <w:rsid w:val="006E736D"/>
    <w:rsid w:val="006F1908"/>
    <w:rsid w:val="006F5FF8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5EA7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6FD8"/>
    <w:rsid w:val="007C75AA"/>
    <w:rsid w:val="007D0806"/>
    <w:rsid w:val="007D143F"/>
    <w:rsid w:val="007D38C2"/>
    <w:rsid w:val="007D5CFD"/>
    <w:rsid w:val="007E011F"/>
    <w:rsid w:val="007E0B4E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5FE"/>
    <w:rsid w:val="00834E1C"/>
    <w:rsid w:val="00840C37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95AE7"/>
    <w:rsid w:val="008A7C80"/>
    <w:rsid w:val="008B0D88"/>
    <w:rsid w:val="008C1249"/>
    <w:rsid w:val="008C3A8E"/>
    <w:rsid w:val="008D389D"/>
    <w:rsid w:val="008E0E39"/>
    <w:rsid w:val="008E32CD"/>
    <w:rsid w:val="008E6186"/>
    <w:rsid w:val="008F0813"/>
    <w:rsid w:val="008F23E2"/>
    <w:rsid w:val="00905071"/>
    <w:rsid w:val="00913232"/>
    <w:rsid w:val="00925860"/>
    <w:rsid w:val="00926FB8"/>
    <w:rsid w:val="00931943"/>
    <w:rsid w:val="00933AF9"/>
    <w:rsid w:val="00934E3C"/>
    <w:rsid w:val="009352A5"/>
    <w:rsid w:val="00941F13"/>
    <w:rsid w:val="00942EA6"/>
    <w:rsid w:val="00945307"/>
    <w:rsid w:val="009524FA"/>
    <w:rsid w:val="00954F2F"/>
    <w:rsid w:val="0095502D"/>
    <w:rsid w:val="00956844"/>
    <w:rsid w:val="0096042C"/>
    <w:rsid w:val="0098126F"/>
    <w:rsid w:val="00981B4D"/>
    <w:rsid w:val="00990162"/>
    <w:rsid w:val="00993D34"/>
    <w:rsid w:val="009A6B3C"/>
    <w:rsid w:val="009C1555"/>
    <w:rsid w:val="009C4DD3"/>
    <w:rsid w:val="009D6AF8"/>
    <w:rsid w:val="009D6CCD"/>
    <w:rsid w:val="009F7128"/>
    <w:rsid w:val="009F7B9C"/>
    <w:rsid w:val="00A008E0"/>
    <w:rsid w:val="00A07B0B"/>
    <w:rsid w:val="00A179A9"/>
    <w:rsid w:val="00A22B7C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90821"/>
    <w:rsid w:val="00AC0B79"/>
    <w:rsid w:val="00AC1231"/>
    <w:rsid w:val="00AC310D"/>
    <w:rsid w:val="00AD1EF1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61EF"/>
    <w:rsid w:val="00B93905"/>
    <w:rsid w:val="00BA0C8D"/>
    <w:rsid w:val="00BA4F67"/>
    <w:rsid w:val="00BA73BD"/>
    <w:rsid w:val="00BB5802"/>
    <w:rsid w:val="00BC19AA"/>
    <w:rsid w:val="00BD4722"/>
    <w:rsid w:val="00BD4E97"/>
    <w:rsid w:val="00BF7185"/>
    <w:rsid w:val="00C041D7"/>
    <w:rsid w:val="00C072B0"/>
    <w:rsid w:val="00C171EE"/>
    <w:rsid w:val="00C21ADF"/>
    <w:rsid w:val="00C2392B"/>
    <w:rsid w:val="00C2579B"/>
    <w:rsid w:val="00C301BA"/>
    <w:rsid w:val="00C52463"/>
    <w:rsid w:val="00C61053"/>
    <w:rsid w:val="00C61C9F"/>
    <w:rsid w:val="00C62682"/>
    <w:rsid w:val="00C62F68"/>
    <w:rsid w:val="00C6616A"/>
    <w:rsid w:val="00C71D6B"/>
    <w:rsid w:val="00C72ACC"/>
    <w:rsid w:val="00C72E58"/>
    <w:rsid w:val="00C74ACF"/>
    <w:rsid w:val="00C914E5"/>
    <w:rsid w:val="00CA1208"/>
    <w:rsid w:val="00CA3C8C"/>
    <w:rsid w:val="00CA559C"/>
    <w:rsid w:val="00CB3E40"/>
    <w:rsid w:val="00CB57E2"/>
    <w:rsid w:val="00CC5D19"/>
    <w:rsid w:val="00CD1167"/>
    <w:rsid w:val="00CD576C"/>
    <w:rsid w:val="00CD57B2"/>
    <w:rsid w:val="00CE3AC4"/>
    <w:rsid w:val="00CE6714"/>
    <w:rsid w:val="00D03BE4"/>
    <w:rsid w:val="00D154F0"/>
    <w:rsid w:val="00D22F24"/>
    <w:rsid w:val="00D32D27"/>
    <w:rsid w:val="00D34D07"/>
    <w:rsid w:val="00D40BF3"/>
    <w:rsid w:val="00D54010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089"/>
    <w:rsid w:val="00D979E6"/>
    <w:rsid w:val="00DA0057"/>
    <w:rsid w:val="00DA15AD"/>
    <w:rsid w:val="00DA38CB"/>
    <w:rsid w:val="00DA6037"/>
    <w:rsid w:val="00DA7AB6"/>
    <w:rsid w:val="00DB12FE"/>
    <w:rsid w:val="00DC3ED7"/>
    <w:rsid w:val="00DC49C6"/>
    <w:rsid w:val="00DC7928"/>
    <w:rsid w:val="00DD3C81"/>
    <w:rsid w:val="00DF4306"/>
    <w:rsid w:val="00DF59F7"/>
    <w:rsid w:val="00E13414"/>
    <w:rsid w:val="00E2261E"/>
    <w:rsid w:val="00E3478E"/>
    <w:rsid w:val="00E42911"/>
    <w:rsid w:val="00E52772"/>
    <w:rsid w:val="00E53EAA"/>
    <w:rsid w:val="00E566B2"/>
    <w:rsid w:val="00E5721B"/>
    <w:rsid w:val="00E6095B"/>
    <w:rsid w:val="00E6363E"/>
    <w:rsid w:val="00E840A9"/>
    <w:rsid w:val="00E86AC7"/>
    <w:rsid w:val="00EA046A"/>
    <w:rsid w:val="00EA3FAD"/>
    <w:rsid w:val="00EA5377"/>
    <w:rsid w:val="00EA58DB"/>
    <w:rsid w:val="00EB3A92"/>
    <w:rsid w:val="00EB6D3E"/>
    <w:rsid w:val="00ED0EC8"/>
    <w:rsid w:val="00ED747D"/>
    <w:rsid w:val="00EE2222"/>
    <w:rsid w:val="00EE4058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08F3"/>
    <w:rsid w:val="00F84FCB"/>
    <w:rsid w:val="00F85966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D523-5C4A-4E92-90FA-D8A3607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4400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266</cp:revision>
  <cp:lastPrinted>2024-04-18T05:04:00Z</cp:lastPrinted>
  <dcterms:created xsi:type="dcterms:W3CDTF">2023-11-29T08:27:00Z</dcterms:created>
  <dcterms:modified xsi:type="dcterms:W3CDTF">2024-04-18T06:39:00Z</dcterms:modified>
</cp:coreProperties>
</file>